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AB" w:rsidRPr="00DB4396" w:rsidRDefault="001435AB" w:rsidP="001435A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</w:pPr>
      <w:r w:rsidRPr="00DB43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 </w:t>
      </w:r>
      <w:r w:rsidR="00F62F59" w:rsidRPr="00DB4396">
        <w:rPr>
          <w:noProof/>
          <w:lang w:val="en-US" w:eastAsia="da-DK"/>
        </w:rPr>
        <w:t xml:space="preserve">      </w:t>
      </w:r>
      <w:r w:rsidR="00F62F59" w:rsidRPr="00DB43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 </w:t>
      </w:r>
      <w:r w:rsidR="009D4A6F" w:rsidRPr="00DB43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 xml:space="preserve">  </w:t>
      </w:r>
      <w:r w:rsidR="0041727B" w:rsidRPr="00DB4396">
        <w:rPr>
          <w:noProof/>
          <w:lang w:eastAsia="da-DK"/>
        </w:rPr>
        <w:drawing>
          <wp:inline distT="0" distB="0" distL="0" distR="0" wp14:anchorId="592D2D11" wp14:editId="68074424">
            <wp:extent cx="1076325" cy="952500"/>
            <wp:effectExtent l="0" t="0" r="9525" b="0"/>
            <wp:docPr id="3" name="Billede 3" descr="http://www.svok.dk/img/t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ok.dk/img/top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5" r="86750"/>
                    <a:stretch/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F59" w:rsidRPr="00DB4396">
        <w:rPr>
          <w:rStyle w:val="maintxt"/>
          <w:noProof/>
          <w:lang w:val="en-US" w:eastAsia="da-DK"/>
        </w:rPr>
        <w:t xml:space="preserve">         </w:t>
      </w:r>
      <w:r w:rsidR="00F62F59" w:rsidRPr="00DB4396">
        <w:rPr>
          <w:rStyle w:val="maintxt"/>
          <w:noProof/>
          <w:lang w:eastAsia="da-DK"/>
        </w:rPr>
        <w:drawing>
          <wp:inline distT="0" distB="0" distL="0" distR="0">
            <wp:extent cx="2019300" cy="886522"/>
            <wp:effectExtent l="0" t="0" r="0" b="8890"/>
            <wp:docPr id="4" name="Billede 4" descr="N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66" cy="8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27B" w:rsidRPr="00DB4396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da-DK"/>
        </w:rPr>
        <w:t xml:space="preserve"> </w:t>
      </w:r>
      <w:r w:rsidR="00F62F59" w:rsidRPr="00DB4396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da-DK"/>
        </w:rPr>
        <w:t xml:space="preserve">   </w:t>
      </w:r>
      <w:r w:rsidR="00874168" w:rsidRPr="00DB4396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da-DK"/>
        </w:rPr>
        <w:t xml:space="preserve">  </w:t>
      </w:r>
      <w:r w:rsidR="00F62F59" w:rsidRPr="00DB4396">
        <w:rPr>
          <w:rFonts w:ascii="Arial" w:eastAsia="Times New Roman" w:hAnsi="Arial" w:cs="Arial"/>
          <w:b/>
          <w:bCs/>
          <w:color w:val="FF0000"/>
          <w:sz w:val="40"/>
          <w:szCs w:val="40"/>
          <w:lang w:val="en-US" w:eastAsia="da-DK"/>
        </w:rPr>
        <w:t xml:space="preserve"> </w:t>
      </w:r>
      <w:r w:rsidR="00874168" w:rsidRPr="00DB4396">
        <w:rPr>
          <w:noProof/>
          <w:lang w:eastAsia="da-DK"/>
        </w:rPr>
        <w:drawing>
          <wp:inline distT="0" distB="0" distL="0" distR="0" wp14:anchorId="04CBE778" wp14:editId="2B5BDCF3">
            <wp:extent cx="1066800" cy="9594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1164" cy="96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3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 </w:t>
      </w:r>
    </w:p>
    <w:p w:rsidR="00874168" w:rsidRPr="00DB4396" w:rsidRDefault="00874168" w:rsidP="001435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1435AB" w:rsidRPr="00DB4396" w:rsidRDefault="00B365F4" w:rsidP="00DB43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proofErr w:type="spellStart"/>
      <w:r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Svendborg</w:t>
      </w:r>
      <w:proofErr w:type="spellEnd"/>
      <w:r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OK, O</w:t>
      </w:r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K </w:t>
      </w:r>
      <w:proofErr w:type="spellStart"/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Melfar</w:t>
      </w:r>
      <w:proofErr w:type="spellEnd"/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and </w:t>
      </w:r>
      <w:proofErr w:type="spellStart"/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Faaborg</w:t>
      </w:r>
      <w:proofErr w:type="spellEnd"/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OK </w:t>
      </w:r>
      <w:r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in</w:t>
      </w:r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vites</w:t>
      </w:r>
      <w:r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</w:t>
      </w:r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to</w:t>
      </w:r>
      <w:r w:rsidR="00216407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 MTBO </w:t>
      </w:r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 xml:space="preserve">on Funen - </w:t>
      </w:r>
      <w:r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WRE-</w:t>
      </w:r>
      <w:r w:rsidR="00DB4396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t>race</w:t>
      </w:r>
      <w:r w:rsidR="001D17AD" w:rsidRPr="00DB4396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da-DK"/>
        </w:rPr>
        <w:br/>
      </w:r>
    </w:p>
    <w:tbl>
      <w:tblPr>
        <w:tblW w:w="10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8041"/>
      </w:tblGrid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35AB" w:rsidRPr="00DB4396" w:rsidRDefault="00DB4396" w:rsidP="00143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Competitions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862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2"/>
            </w:tblGrid>
            <w:tr w:rsidR="00FF77E8" w:rsidRPr="008F14FE" w:rsidTr="00B365F4">
              <w:trPr>
                <w:trHeight w:val="329"/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F77E8" w:rsidRPr="00DB4396" w:rsidRDefault="00DB4396" w:rsidP="00FF77E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</w:pPr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Race no. </w:t>
                  </w:r>
                  <w:r w:rsidR="00FF77E8"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14</w:t>
                  </w:r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in Danish </w:t>
                  </w:r>
                  <w:proofErr w:type="spellStart"/>
                  <w:r w:rsidR="00FF77E8"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Trimtex</w:t>
                  </w:r>
                  <w:proofErr w:type="spellEnd"/>
                  <w:r w:rsidR="00FF77E8"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MTBO cup</w:t>
                  </w:r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.</w:t>
                  </w:r>
                </w:p>
                <w:p w:rsidR="00FF77E8" w:rsidRPr="00DB4396" w:rsidRDefault="00FF77E8" w:rsidP="00FF77E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</w:pPr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WRE</w:t>
                  </w:r>
                  <w:r w:rsidR="00DB4396"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and race no. </w:t>
                  </w:r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15</w:t>
                  </w:r>
                  <w:r w:rsidR="00DB4396"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in Danish</w:t>
                  </w:r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</w:t>
                  </w:r>
                  <w:proofErr w:type="spellStart"/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Trimtex</w:t>
                  </w:r>
                  <w:proofErr w:type="spellEnd"/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MTBO cup.</w:t>
                  </w:r>
                </w:p>
                <w:p w:rsidR="00FF77E8" w:rsidRPr="00DB4396" w:rsidRDefault="00DB4396" w:rsidP="00FF77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da-DK"/>
                    </w:rPr>
                  </w:pPr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WRE and race no. 16 in Danish </w:t>
                  </w:r>
                  <w:proofErr w:type="spellStart"/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>Trimtex</w:t>
                  </w:r>
                  <w:proofErr w:type="spellEnd"/>
                  <w:r w:rsidRPr="00DB4396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MTBO cup.</w:t>
                  </w:r>
                </w:p>
              </w:tc>
            </w:tr>
          </w:tbl>
          <w:p w:rsidR="001435AB" w:rsidRPr="00DB4396" w:rsidRDefault="001435AB" w:rsidP="0021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2D4C11" w:rsidRPr="00DB4396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35AB" w:rsidRPr="00DB4396" w:rsidRDefault="00DB4396" w:rsidP="00DB4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Competition areas and race classifications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35AB" w:rsidRPr="00071113" w:rsidRDefault="001435AB" w:rsidP="001435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18.9. </w:t>
            </w:r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Halling Skov and</w:t>
            </w:r>
            <w:r w:rsidR="00E50FF1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Stævneskoven</w:t>
            </w:r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-</w:t>
            </w:r>
            <w:r w:rsidR="00E50FF1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="000D536A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</w:t>
            </w:r>
            <w:r w:rsidR="00FF77E8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print</w:t>
            </w:r>
          </w:p>
          <w:p w:rsidR="001435AB" w:rsidRPr="00DB4396" w:rsidRDefault="001435AB" w:rsidP="001435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da-DK"/>
              </w:rPr>
            </w:pPr>
            <w:r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19.9</w:t>
            </w:r>
            <w:r w:rsidR="00F62F59"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="001C5DC5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Hindsgavl</w:t>
            </w:r>
            <w:proofErr w:type="spellEnd"/>
            <w:r w:rsidR="00DB4396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– middle </w:t>
            </w:r>
            <w:r w:rsidR="001C5DC5" w:rsidRPr="00DB4396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distance, WRE</w:t>
            </w:r>
          </w:p>
          <w:p w:rsidR="001435AB" w:rsidRPr="00DB4396" w:rsidRDefault="001435AB" w:rsidP="00DB4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20.9. </w:t>
            </w:r>
            <w:proofErr w:type="spellStart"/>
            <w:r w:rsidR="00DB4396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Sollerup</w:t>
            </w:r>
            <w:proofErr w:type="spellEnd"/>
            <w:r w:rsidR="00DB4396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DB4396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Skov</w:t>
            </w:r>
            <w:proofErr w:type="spellEnd"/>
            <w:r w:rsidR="00DB4396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and</w:t>
            </w:r>
            <w:r w:rsidR="000D536A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0D536A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Svanninge</w:t>
            </w:r>
            <w:proofErr w:type="spellEnd"/>
            <w:r w:rsidR="000D536A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0D536A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Syd</w:t>
            </w:r>
            <w:proofErr w:type="spellEnd"/>
            <w:r w:rsidR="00DB4396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– middle </w:t>
            </w:r>
            <w:r w:rsidR="001C5DC5" w:rsidRPr="00DB4396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distance, WRE</w:t>
            </w:r>
          </w:p>
        </w:tc>
      </w:tr>
      <w:tr w:rsidR="002D4C11" w:rsidRPr="00DB4396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65F4" w:rsidRPr="00DB4396" w:rsidRDefault="00DB4396" w:rsidP="00DB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Event center </w:t>
            </w:r>
            <w:r w:rsidR="00B365F4"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/</w:t>
            </w: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finish area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2F59" w:rsidRPr="00071113" w:rsidRDefault="00F62F59" w:rsidP="001435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18.9</w:t>
            </w:r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. Club house of </w:t>
            </w:r>
            <w:r w:rsidR="00E50FF1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Svendborg</w:t>
            </w:r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Øksenbjergvej</w:t>
            </w:r>
            <w:proofErr w:type="spellEnd"/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49, 5700 </w:t>
            </w:r>
            <w:r w:rsidR="00E50FF1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Svendborg</w:t>
            </w:r>
          </w:p>
          <w:p w:rsidR="00F62F59" w:rsidRPr="00071113" w:rsidRDefault="00F62F59" w:rsidP="00143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proofErr w:type="gramStart"/>
            <w:r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19.9  </w:t>
            </w:r>
            <w:r w:rsidR="002665E3"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N</w:t>
            </w:r>
            <w:r w:rsidR="00E63A19"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aturcenter</w:t>
            </w:r>
            <w:proofErr w:type="gramEnd"/>
            <w:r w:rsidR="00E63A19"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Hindsgavl, </w:t>
            </w:r>
            <w:proofErr w:type="spellStart"/>
            <w:r w:rsidR="00E63A19"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Galsklintvej</w:t>
            </w:r>
            <w:proofErr w:type="spellEnd"/>
            <w:r w:rsidR="00E63A19"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2, 5500 Middelfart</w:t>
            </w:r>
          </w:p>
          <w:p w:rsidR="00F62F59" w:rsidRPr="00071113" w:rsidRDefault="00F62F59" w:rsidP="00DB4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20.9</w:t>
            </w:r>
            <w:r w:rsidR="000D536A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="000D536A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Naturlegepladsen</w:t>
            </w:r>
            <w:proofErr w:type="gramEnd"/>
            <w:r w:rsidR="000D536A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, Odensevej 150, 5600 Faaborg </w:t>
            </w:r>
            <w:r w:rsidR="000D536A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br/>
              <w:t xml:space="preserve">        </w:t>
            </w:r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="000D536A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(</w:t>
            </w:r>
            <w:proofErr w:type="spellStart"/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club</w:t>
            </w:r>
            <w:proofErr w:type="spellEnd"/>
            <w:r w:rsidR="00DB4396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house of </w:t>
            </w:r>
            <w:r w:rsidR="000D536A" w:rsidRPr="00071113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Faaborg OK)</w:t>
            </w:r>
          </w:p>
        </w:tc>
      </w:tr>
      <w:tr w:rsidR="002D4C11" w:rsidRPr="00DB4396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65F4" w:rsidRPr="00DB4396" w:rsidRDefault="00DB4396" w:rsidP="0014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Park</w:t>
            </w:r>
            <w:r w:rsidR="00B365F4"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ing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65F4" w:rsidRPr="00DB4396" w:rsidRDefault="00B365F4" w:rsidP="00B365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18.9. </w:t>
            </w:r>
            <w:r w:rsid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Event center</w:t>
            </w:r>
          </w:p>
          <w:p w:rsidR="00B365F4" w:rsidRPr="00DB4396" w:rsidRDefault="00B365F4" w:rsidP="001C5D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19.9. </w:t>
            </w:r>
            <w:r w:rsid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Event center</w:t>
            </w:r>
          </w:p>
          <w:p w:rsidR="00FB2269" w:rsidRPr="00DB4396" w:rsidRDefault="00FB2269" w:rsidP="00DB4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20.9</w:t>
            </w:r>
            <w:r w:rsidR="000D536A"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 </w:t>
            </w:r>
            <w:r w:rsid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Event center</w:t>
            </w:r>
          </w:p>
        </w:tc>
      </w:tr>
      <w:tr w:rsidR="002D4C11" w:rsidRPr="00DB4396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35AB" w:rsidRPr="00DB4396" w:rsidRDefault="001435AB" w:rsidP="00143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Kort</w:t>
            </w:r>
            <w:proofErr w:type="spellEnd"/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863" w:rsidRPr="00DB4396" w:rsidRDefault="00925863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18.9. </w:t>
            </w:r>
            <w:r w:rsidR="00860CBA" w:rsidRPr="00860CBA">
              <w:rPr>
                <w:rFonts w:ascii="Arial" w:eastAsia="Times New Roman" w:hAnsi="Arial" w:cs="Arial"/>
                <w:bCs/>
                <w:sz w:val="24"/>
                <w:szCs w:val="24"/>
                <w:lang w:val="en-US" w:eastAsia="da-DK"/>
              </w:rPr>
              <w:t>1:10.000, 2015</w:t>
            </w:r>
          </w:p>
          <w:p w:rsidR="00925863" w:rsidRPr="00DB4396" w:rsidRDefault="00925863" w:rsidP="0092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19.9. </w:t>
            </w:r>
            <w:r w:rsidR="000D536A"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1:10</w:t>
            </w:r>
            <w:r w:rsidR="00F647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</w:t>
            </w:r>
            <w:r w:rsidR="000D536A"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000, 2015</w:t>
            </w:r>
          </w:p>
          <w:p w:rsidR="001435AB" w:rsidRPr="00DB4396" w:rsidRDefault="00925863" w:rsidP="00071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20.9.</w:t>
            </w:r>
            <w:r w:rsidR="000D536A"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1:10</w:t>
            </w:r>
            <w:r w:rsidR="00F647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.</w:t>
            </w:r>
            <w:r w:rsidR="000D536A" w:rsidRPr="00DB43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000, 2015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35AB" w:rsidRPr="00DB4396" w:rsidRDefault="001435AB" w:rsidP="00F64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Terr</w:t>
            </w:r>
            <w:r w:rsidR="00F64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ai</w:t>
            </w: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n</w:t>
            </w:r>
            <w:r w:rsidR="00F64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 description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000" w:rsidRPr="00873000" w:rsidRDefault="00925863" w:rsidP="003666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18.9. </w:t>
            </w:r>
            <w:proofErr w:type="spellStart"/>
            <w:r w:rsidR="00E50FF1" w:rsidRPr="00B9433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Halling</w:t>
            </w:r>
            <w:proofErr w:type="spellEnd"/>
            <w:r w:rsidR="00E50FF1" w:rsidRPr="00B9433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="00E50FF1" w:rsidRPr="00B9433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Skov</w:t>
            </w:r>
            <w:proofErr w:type="spellEnd"/>
            <w:r w:rsidR="00E50FF1" w:rsidRPr="00B9433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: </w:t>
            </w:r>
            <w:r w:rsidR="00873000" w:rsidRPr="0087300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Slightly sloping land</w:t>
            </w:r>
            <w:r w:rsidR="00366623" w:rsidRPr="00366623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, upwards</w:t>
            </w:r>
            <w:r w:rsidR="00873000" w:rsidRPr="0087300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 xml:space="preserve"> in northern d</w:t>
            </w:r>
            <w:r w:rsidR="00366623" w:rsidRPr="00366623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irection. Overall, large trails</w:t>
            </w:r>
            <w:r w:rsidR="00873000" w:rsidRPr="00873000">
              <w:rPr>
                <w:rFonts w:ascii="Arial" w:eastAsia="Times New Roman" w:hAnsi="Arial" w:cs="Arial"/>
                <w:color w:val="222222"/>
                <w:sz w:val="24"/>
                <w:szCs w:val="24"/>
                <w:lang w:val="en-GB" w:eastAsia="en-GB"/>
              </w:rPr>
              <w:t>.</w:t>
            </w:r>
          </w:p>
          <w:p w:rsidR="00873000" w:rsidRPr="00B94332" w:rsidRDefault="00873000" w:rsidP="00E50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366623" w:rsidRPr="00B94332" w:rsidRDefault="00E50FF1" w:rsidP="0092586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proofErr w:type="spellStart"/>
            <w:r w:rsidRPr="00B9433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Stævneskoven</w:t>
            </w:r>
            <w:proofErr w:type="spellEnd"/>
            <w:r w:rsidRPr="00B94332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: </w:t>
            </w:r>
            <w:r w:rsidR="00366623" w:rsidRPr="00B94332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Medium hilly with many small trails and several mountain bike tracks including a gravel pit.</w:t>
            </w:r>
          </w:p>
          <w:p w:rsidR="00366623" w:rsidRPr="00B94332" w:rsidRDefault="00366623" w:rsidP="009258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:rsidR="00366623" w:rsidRPr="00B94332" w:rsidRDefault="00925863" w:rsidP="00F62F59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19.9. </w:t>
            </w:r>
            <w:proofErr w:type="spellStart"/>
            <w:r w:rsidR="00983624"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Hindsgavl</w:t>
            </w:r>
            <w:proofErr w:type="spellEnd"/>
            <w:r w:rsidR="00983624"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: </w:t>
            </w:r>
            <w:r w:rsidR="00366623" w:rsidRPr="00B94332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Hilly forest with good trails and part single-</w:t>
            </w:r>
            <w:proofErr w:type="gramStart"/>
            <w:r w:rsidR="00366623" w:rsidRPr="00B94332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tracks .</w:t>
            </w:r>
            <w:proofErr w:type="gramEnd"/>
            <w:r w:rsidR="00366623" w:rsidRPr="00B94332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 xml:space="preserve"> Large central grass area, which is fenced. Passage through gates required.</w:t>
            </w:r>
          </w:p>
          <w:p w:rsidR="00366623" w:rsidRPr="00B94332" w:rsidRDefault="00366623" w:rsidP="00F62F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:rsidR="00366623" w:rsidRPr="00B94332" w:rsidRDefault="00925863" w:rsidP="002665E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</w:pPr>
            <w:r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20.9.</w:t>
            </w:r>
            <w:r w:rsidR="000D536A"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Sollerup: </w:t>
            </w:r>
            <w:r w:rsidR="00366623" w:rsidRPr="00B94332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Relatively flat forest with good trails and some single-tracks</w:t>
            </w:r>
          </w:p>
          <w:p w:rsidR="00366623" w:rsidRPr="00B94332" w:rsidRDefault="00366623" w:rsidP="002665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</w:pPr>
          </w:p>
          <w:p w:rsidR="00366623" w:rsidRPr="00B94332" w:rsidRDefault="000D536A" w:rsidP="00366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Svanninge</w:t>
            </w:r>
            <w:proofErr w:type="spellEnd"/>
            <w:r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proofErr w:type="gramStart"/>
            <w:r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>Syd</w:t>
            </w:r>
            <w:proofErr w:type="spellEnd"/>
            <w:r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:</w:t>
            </w:r>
            <w:proofErr w:type="gramEnd"/>
            <w:r w:rsidRPr="00B943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366623" w:rsidRPr="00B94332">
              <w:rPr>
                <w:rFonts w:ascii="Arial" w:hAnsi="Arial" w:cs="Arial"/>
                <w:color w:val="222222"/>
                <w:sz w:val="24"/>
                <w:szCs w:val="24"/>
                <w:lang w:val="en-US"/>
              </w:rPr>
              <w:t>Quite hilly with wide trails and many mountain bike tracks. Large grass areas that are fenced. Passage through gates required.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2269" w:rsidRPr="00DB4396" w:rsidRDefault="00F64743" w:rsidP="00143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Competition rules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113" w:rsidRDefault="00071113" w:rsidP="009258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113">
              <w:rPr>
                <w:rFonts w:ascii="Arial" w:hAnsi="Arial" w:cs="Arial"/>
                <w:sz w:val="24"/>
                <w:szCs w:val="24"/>
                <w:lang w:val="en-US"/>
              </w:rPr>
              <w:t xml:space="preserve">The competitions </w:t>
            </w:r>
            <w:r w:rsidR="0020302E">
              <w:rPr>
                <w:rFonts w:ascii="Arial" w:hAnsi="Arial" w:cs="Arial"/>
                <w:sz w:val="24"/>
                <w:szCs w:val="24"/>
                <w:lang w:val="en-US"/>
              </w:rPr>
              <w:t>follow</w:t>
            </w:r>
            <w:r w:rsidRPr="00071113">
              <w:rPr>
                <w:rFonts w:ascii="Arial" w:hAnsi="Arial" w:cs="Arial"/>
                <w:sz w:val="24"/>
                <w:szCs w:val="24"/>
                <w:lang w:val="en-US"/>
              </w:rPr>
              <w:t xml:space="preserve"> the rules of MTBO under Danish Orienteering Federation: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ED3ED5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http://mtb-o.do-f.dk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(in Danish only).</w:t>
            </w:r>
          </w:p>
          <w:p w:rsidR="00071113" w:rsidRDefault="00071113" w:rsidP="009258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B2269" w:rsidRPr="00071113" w:rsidRDefault="00071113" w:rsidP="002D4C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 is the competitors</w:t>
            </w:r>
            <w:r w:rsidR="00366623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responsibility to have knowledge </w:t>
            </w:r>
            <w:r w:rsidR="0020302E">
              <w:rPr>
                <w:rFonts w:ascii="Arial" w:hAnsi="Arial" w:cs="Arial"/>
                <w:sz w:val="24"/>
                <w:szCs w:val="24"/>
                <w:lang w:val="en-US"/>
              </w:rPr>
              <w:t>of these rules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="0020302E">
              <w:rPr>
                <w:rFonts w:ascii="Arial" w:hAnsi="Arial" w:cs="Arial"/>
                <w:sz w:val="24"/>
                <w:szCs w:val="24"/>
                <w:lang w:val="en-US"/>
              </w:rPr>
              <w:t>to adhere to them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B2269" w:rsidRPr="000711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0302E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071113">
              <w:rPr>
                <w:rFonts w:ascii="Arial" w:hAnsi="Arial" w:cs="Arial"/>
                <w:sz w:val="24"/>
                <w:szCs w:val="24"/>
                <w:lang w:val="en-US"/>
              </w:rPr>
              <w:t xml:space="preserve"> MTBO </w:t>
            </w:r>
            <w:r w:rsidR="002D4C11">
              <w:rPr>
                <w:rFonts w:ascii="Arial" w:hAnsi="Arial" w:cs="Arial"/>
                <w:sz w:val="24"/>
                <w:szCs w:val="24"/>
                <w:lang w:val="en-US"/>
              </w:rPr>
              <w:t xml:space="preserve">competitions </w:t>
            </w:r>
            <w:r w:rsidRPr="00071113">
              <w:rPr>
                <w:rFonts w:ascii="Arial" w:hAnsi="Arial" w:cs="Arial"/>
                <w:sz w:val="24"/>
                <w:szCs w:val="24"/>
                <w:lang w:val="en-US"/>
              </w:rPr>
              <w:t xml:space="preserve">in </w:t>
            </w:r>
            <w:proofErr w:type="gramStart"/>
            <w:r w:rsidRPr="00071113">
              <w:rPr>
                <w:rFonts w:ascii="Arial" w:hAnsi="Arial" w:cs="Arial"/>
                <w:sz w:val="24"/>
                <w:szCs w:val="24"/>
                <w:lang w:val="en-US"/>
              </w:rPr>
              <w:t>Denmark</w:t>
            </w:r>
            <w:proofErr w:type="gramEnd"/>
            <w:r w:rsidRPr="00071113">
              <w:rPr>
                <w:rFonts w:ascii="Arial" w:hAnsi="Arial" w:cs="Arial"/>
                <w:sz w:val="24"/>
                <w:szCs w:val="24"/>
                <w:lang w:val="en-US"/>
              </w:rPr>
              <w:t xml:space="preserve"> you </w:t>
            </w:r>
            <w:r w:rsidR="002D4C11">
              <w:rPr>
                <w:rFonts w:ascii="Arial" w:hAnsi="Arial" w:cs="Arial"/>
                <w:sz w:val="24"/>
                <w:szCs w:val="24"/>
                <w:lang w:val="en-US"/>
              </w:rPr>
              <w:t>must stay on the</w:t>
            </w:r>
            <w:r w:rsidRPr="0007111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roads, </w:t>
            </w:r>
            <w:r w:rsidRPr="00071113">
              <w:rPr>
                <w:rFonts w:ascii="Arial" w:hAnsi="Arial" w:cs="Arial"/>
                <w:sz w:val="24"/>
                <w:szCs w:val="24"/>
                <w:lang w:val="en-US"/>
              </w:rPr>
              <w:t>tracks and paths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D4C11">
              <w:rPr>
                <w:rFonts w:ascii="Arial" w:hAnsi="Arial" w:cs="Arial"/>
                <w:sz w:val="24"/>
                <w:szCs w:val="24"/>
                <w:lang w:val="en-US"/>
              </w:rPr>
              <w:t>that are indicated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map.</w:t>
            </w:r>
          </w:p>
        </w:tc>
      </w:tr>
      <w:tr w:rsidR="002D4C11" w:rsidRPr="00DB4396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5FA" w:rsidRPr="00DB4396" w:rsidRDefault="00F64743" w:rsidP="00A3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Classes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51"/>
              <w:gridCol w:w="1850"/>
              <w:gridCol w:w="1850"/>
              <w:gridCol w:w="1687"/>
            </w:tblGrid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Class</w:t>
                  </w:r>
                </w:p>
              </w:tc>
              <w:tc>
                <w:tcPr>
                  <w:tcW w:w="1850" w:type="dxa"/>
                </w:tcPr>
                <w:p w:rsidR="00217E43" w:rsidRPr="00DB4396" w:rsidRDefault="00F64743" w:rsidP="00F647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18.9, estimated</w:t>
                  </w:r>
                  <w:r w:rsidR="00217E43" w:rsidRPr="00DB439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winning time</w:t>
                  </w:r>
                  <w:r w:rsidR="002D4C11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1850" w:type="dxa"/>
                </w:tcPr>
                <w:p w:rsidR="00217E43" w:rsidRPr="00DB4396" w:rsidRDefault="00217E43" w:rsidP="00A31BBE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19.9</w:t>
                  </w:r>
                  <w:r w:rsidR="00F64743">
                    <w:rPr>
                      <w:lang w:val="en-US"/>
                    </w:rPr>
                    <w:t>, estimated winning time</w:t>
                  </w:r>
                  <w:r w:rsidR="002D4C11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1687" w:type="dxa"/>
                </w:tcPr>
                <w:p w:rsidR="00217E43" w:rsidRPr="00DB4396" w:rsidRDefault="00217E43" w:rsidP="00A31BBE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20.9</w:t>
                  </w:r>
                  <w:r w:rsidR="00F64743">
                    <w:rPr>
                      <w:lang w:val="en-US"/>
                    </w:rPr>
                    <w:t>, estimated winning time</w:t>
                  </w:r>
                  <w:r w:rsidR="002D4C11">
                    <w:rPr>
                      <w:lang w:val="en-US"/>
                    </w:rPr>
                    <w:t>s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M</w:t>
                  </w:r>
                  <w:r w:rsidR="00217E43" w:rsidRPr="00DB4396"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W</w:t>
                  </w:r>
                  <w:r w:rsidR="00217E43" w:rsidRPr="00DB4396">
                    <w:rPr>
                      <w:lang w:val="en-US"/>
                    </w:rPr>
                    <w:t xml:space="preserve"> 12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15</w:t>
                  </w:r>
                  <w:r w:rsidR="00A31BBE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30 min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30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090D90" w:rsidRPr="00DB4396" w:rsidRDefault="00F64743" w:rsidP="00090D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 w:rsidR="00090D90" w:rsidRPr="00DB4396">
                    <w:rPr>
                      <w:lang w:val="en-US"/>
                    </w:rPr>
                    <w:t xml:space="preserve"> 14</w:t>
                  </w:r>
                </w:p>
              </w:tc>
              <w:tc>
                <w:tcPr>
                  <w:tcW w:w="1850" w:type="dxa"/>
                </w:tcPr>
                <w:p w:rsidR="00090D90" w:rsidRPr="00DB4396" w:rsidRDefault="00D368A5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20</w:t>
                  </w:r>
                  <w:r w:rsidR="00090D90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090D90" w:rsidRPr="00DB4396" w:rsidRDefault="00090D90" w:rsidP="00D368A5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3</w:t>
                  </w:r>
                  <w:r w:rsidR="00D368A5" w:rsidRPr="00DB4396">
                    <w:rPr>
                      <w:lang w:val="en-US"/>
                    </w:rPr>
                    <w:t>5</w:t>
                  </w:r>
                  <w:r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687" w:type="dxa"/>
                </w:tcPr>
                <w:p w:rsidR="00090D90" w:rsidRPr="00DB4396" w:rsidRDefault="00090D90" w:rsidP="00D368A5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3</w:t>
                  </w:r>
                  <w:r w:rsidR="00D368A5" w:rsidRPr="00DB4396">
                    <w:rPr>
                      <w:lang w:val="en-US"/>
                    </w:rPr>
                    <w:t>5</w:t>
                  </w:r>
                  <w:r w:rsidRPr="00DB4396">
                    <w:rPr>
                      <w:lang w:val="en-US"/>
                    </w:rPr>
                    <w:t xml:space="preserve">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090D90" w:rsidRPr="00DB4396" w:rsidRDefault="00F64743" w:rsidP="00090D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 w:rsidR="00090D90" w:rsidRPr="00DB4396">
                    <w:rPr>
                      <w:lang w:val="en-US"/>
                    </w:rPr>
                    <w:t>-16</w:t>
                  </w:r>
                </w:p>
              </w:tc>
              <w:tc>
                <w:tcPr>
                  <w:tcW w:w="1850" w:type="dxa"/>
                </w:tcPr>
                <w:p w:rsidR="00090D90" w:rsidRPr="00DB4396" w:rsidRDefault="00D368A5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</w:t>
                  </w:r>
                  <w:r w:rsidR="00090D90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  <w:tc>
                <w:tcPr>
                  <w:tcW w:w="1687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090D90" w:rsidRPr="00DB4396" w:rsidRDefault="00F64743" w:rsidP="00090D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 w:rsidR="00090D90" w:rsidRPr="00DB4396">
                    <w:rPr>
                      <w:lang w:val="en-US"/>
                    </w:rPr>
                    <w:t>-20</w:t>
                  </w:r>
                </w:p>
              </w:tc>
              <w:tc>
                <w:tcPr>
                  <w:tcW w:w="1850" w:type="dxa"/>
                </w:tcPr>
                <w:p w:rsidR="00090D90" w:rsidRPr="00DB4396" w:rsidRDefault="00D368A5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</w:t>
                  </w:r>
                  <w:r w:rsidR="00090D90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  <w:tc>
                <w:tcPr>
                  <w:tcW w:w="1687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090D90" w:rsidRPr="00DB4396" w:rsidRDefault="00F64743" w:rsidP="00090D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 w:rsidR="00090D90" w:rsidRPr="00DB4396">
                    <w:rPr>
                      <w:lang w:val="en-US"/>
                    </w:rPr>
                    <w:t>-21</w:t>
                  </w:r>
                </w:p>
              </w:tc>
              <w:tc>
                <w:tcPr>
                  <w:tcW w:w="1850" w:type="dxa"/>
                </w:tcPr>
                <w:p w:rsidR="00090D90" w:rsidRPr="00DB4396" w:rsidRDefault="00D368A5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</w:t>
                  </w:r>
                  <w:r w:rsidR="00090D90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60 min</w:t>
                  </w:r>
                </w:p>
              </w:tc>
              <w:tc>
                <w:tcPr>
                  <w:tcW w:w="1687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60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090D90" w:rsidRPr="00DB4396" w:rsidRDefault="00F64743" w:rsidP="00090D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 w:rsidR="00090D90" w:rsidRPr="00DB4396">
                    <w:rPr>
                      <w:lang w:val="en-US"/>
                    </w:rPr>
                    <w:t>-40</w:t>
                  </w:r>
                </w:p>
              </w:tc>
              <w:tc>
                <w:tcPr>
                  <w:tcW w:w="1850" w:type="dxa"/>
                </w:tcPr>
                <w:p w:rsidR="00090D90" w:rsidRPr="00DB4396" w:rsidRDefault="00D368A5" w:rsidP="00D368A5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</w:t>
                  </w:r>
                  <w:r w:rsidR="00090D90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  <w:tc>
                <w:tcPr>
                  <w:tcW w:w="1687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090D90" w:rsidRPr="00DB4396" w:rsidRDefault="00F64743" w:rsidP="00090D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 w:rsidR="00090D90" w:rsidRPr="00DB4396">
                    <w:rPr>
                      <w:lang w:val="en-US"/>
                    </w:rPr>
                    <w:t>-50</w:t>
                  </w:r>
                </w:p>
              </w:tc>
              <w:tc>
                <w:tcPr>
                  <w:tcW w:w="1850" w:type="dxa"/>
                </w:tcPr>
                <w:p w:rsidR="00090D90" w:rsidRPr="00DB4396" w:rsidRDefault="00D368A5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</w:t>
                  </w:r>
                  <w:r w:rsidR="00090D90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 </w:t>
                  </w:r>
                </w:p>
              </w:tc>
              <w:tc>
                <w:tcPr>
                  <w:tcW w:w="1687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090D90" w:rsidRPr="00DB4396" w:rsidRDefault="00F64743" w:rsidP="00090D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 w:rsidR="00090D90" w:rsidRPr="00DB4396">
                    <w:rPr>
                      <w:lang w:val="en-US"/>
                    </w:rPr>
                    <w:t>-60</w:t>
                  </w:r>
                </w:p>
              </w:tc>
              <w:tc>
                <w:tcPr>
                  <w:tcW w:w="1850" w:type="dxa"/>
                </w:tcPr>
                <w:p w:rsidR="00090D90" w:rsidRPr="00DB4396" w:rsidRDefault="00D368A5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</w:t>
                  </w:r>
                  <w:r w:rsidR="00090D90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  <w:tc>
                <w:tcPr>
                  <w:tcW w:w="1687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090D90" w:rsidRPr="00DB4396" w:rsidRDefault="00F64743" w:rsidP="00090D9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W-</w:t>
                  </w:r>
                  <w:r w:rsidR="00090D90" w:rsidRPr="00DB4396"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1850" w:type="dxa"/>
                </w:tcPr>
                <w:p w:rsidR="00090D90" w:rsidRPr="00DB4396" w:rsidRDefault="00D368A5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</w:t>
                  </w:r>
                  <w:r w:rsidR="00090D90" w:rsidRPr="00DB4396">
                    <w:rPr>
                      <w:lang w:val="en-US"/>
                    </w:rPr>
                    <w:t xml:space="preserve"> min</w:t>
                  </w:r>
                </w:p>
              </w:tc>
              <w:tc>
                <w:tcPr>
                  <w:tcW w:w="1850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  <w:tc>
                <w:tcPr>
                  <w:tcW w:w="1687" w:type="dxa"/>
                </w:tcPr>
                <w:p w:rsidR="00090D90" w:rsidRPr="00DB4396" w:rsidRDefault="00090D90" w:rsidP="00090D90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217E43" w:rsidRPr="00DB4396">
                    <w:rPr>
                      <w:lang w:val="en-US"/>
                    </w:rPr>
                    <w:t>-14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20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35 min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35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217E43" w:rsidRPr="00DB4396">
                    <w:rPr>
                      <w:lang w:val="en-US"/>
                    </w:rPr>
                    <w:t>-16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A31BBE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A31BBE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217E43" w:rsidRPr="00DB4396">
                    <w:rPr>
                      <w:lang w:val="en-US"/>
                    </w:rPr>
                    <w:t>-20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50 min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50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217E43" w:rsidRPr="00DB4396">
                    <w:rPr>
                      <w:lang w:val="en-US"/>
                    </w:rPr>
                    <w:t>-21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60 min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60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217E43" w:rsidRPr="00DB4396">
                    <w:rPr>
                      <w:lang w:val="en-US"/>
                    </w:rPr>
                    <w:t>-40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217E43" w:rsidRPr="00DB4396">
                    <w:rPr>
                      <w:lang w:val="en-US"/>
                    </w:rPr>
                    <w:t>-50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217E43" w:rsidRPr="00DB4396">
                    <w:rPr>
                      <w:lang w:val="en-US"/>
                    </w:rPr>
                    <w:t>-60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 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45 min</w:t>
                  </w:r>
                </w:p>
              </w:tc>
            </w:tr>
            <w:tr w:rsidR="00F64743" w:rsidRPr="00DB4396" w:rsidTr="00090D90">
              <w:tc>
                <w:tcPr>
                  <w:tcW w:w="1751" w:type="dxa"/>
                </w:tcPr>
                <w:p w:rsidR="00217E43" w:rsidRPr="00DB4396" w:rsidRDefault="00F64743" w:rsidP="00217E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="00217E43" w:rsidRPr="00DB4396">
                    <w:rPr>
                      <w:lang w:val="en-US"/>
                    </w:rPr>
                    <w:t>-70</w:t>
                  </w:r>
                </w:p>
              </w:tc>
              <w:tc>
                <w:tcPr>
                  <w:tcW w:w="1850" w:type="dxa"/>
                </w:tcPr>
                <w:p w:rsidR="00217E43" w:rsidRPr="00DB4396" w:rsidRDefault="00D368A5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>25 min</w:t>
                  </w:r>
                </w:p>
              </w:tc>
              <w:tc>
                <w:tcPr>
                  <w:tcW w:w="1850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  <w:tc>
                <w:tcPr>
                  <w:tcW w:w="1687" w:type="dxa"/>
                </w:tcPr>
                <w:p w:rsidR="00217E43" w:rsidRPr="00DB4396" w:rsidRDefault="00A31BBE" w:rsidP="00217E43">
                  <w:pPr>
                    <w:rPr>
                      <w:lang w:val="en-US"/>
                    </w:rPr>
                  </w:pPr>
                  <w:r w:rsidRPr="00DB4396">
                    <w:rPr>
                      <w:lang w:val="en-US"/>
                    </w:rPr>
                    <w:t xml:space="preserve">      40 min</w:t>
                  </w:r>
                </w:p>
              </w:tc>
            </w:tr>
          </w:tbl>
          <w:p w:rsidR="00B845FA" w:rsidRPr="00DB4396" w:rsidRDefault="00B845FA" w:rsidP="001435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5FA" w:rsidRPr="00DB4396" w:rsidRDefault="00F64743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lastRenderedPageBreak/>
              <w:t>Open courses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5FA" w:rsidRPr="00956031" w:rsidRDefault="00F64743" w:rsidP="004B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We have 6 open courses of</w:t>
            </w:r>
            <w:r w:rsidR="008203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different length</w:t>
            </w:r>
            <w:r w:rsidR="002D4C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</w:t>
            </w:r>
            <w:r w:rsidR="008203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and difficulties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A limited number of start</w:t>
            </w:r>
            <w:r w:rsidR="002D4C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place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 in the open courses</w:t>
            </w:r>
            <w:r w:rsidR="008203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gramStart"/>
            <w:r w:rsidR="0082035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can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be bought</w:t>
            </w:r>
            <w:proofErr w:type="gramEnd"/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at the event center.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5FA" w:rsidRPr="00DB4396" w:rsidRDefault="00F64743" w:rsidP="00B8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Time keeping system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5FA" w:rsidRPr="004B3430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071113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SI</w:t>
            </w:r>
            <w:r w:rsidR="00F64743" w:rsidRPr="00071113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proofErr w:type="gramStart"/>
            <w:r w:rsidR="00F64743" w:rsidRPr="00071113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will be used</w:t>
            </w:r>
            <w:proofErr w:type="gramEnd"/>
            <w:r w:rsidRPr="00071113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. </w:t>
            </w:r>
            <w:r w:rsidR="00F64743" w:rsidRPr="00F64743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If you use your own SI </w:t>
            </w:r>
            <w:r w:rsidR="00F64743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unit, please </w:t>
            </w:r>
            <w:r w:rsidR="002D4C11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notify the event organizer of</w:t>
            </w:r>
            <w:r w:rsidR="00F64743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your SI no. when you </w:t>
            </w:r>
            <w:r w:rsidR="002D4C11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sign up for the race</w:t>
            </w:r>
            <w:r w:rsidRPr="00F6474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</w:t>
            </w:r>
            <w:r w:rsidR="00F6474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F64743" w:rsidRPr="00F6474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Rental of SI unit: 1</w:t>
            </w:r>
            <w:r w:rsidR="00F64743" w:rsidRPr="004B3430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5 DKK</w:t>
            </w:r>
            <w:r w:rsidRPr="004B3430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.</w:t>
            </w:r>
          </w:p>
          <w:p w:rsidR="00B845FA" w:rsidRPr="00DB4396" w:rsidRDefault="004B3430" w:rsidP="004B3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4B3430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Please use the same SI unit in all three competitions.</w:t>
            </w:r>
            <w:r w:rsidR="00B845FA" w:rsidRPr="004B3430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r w:rsidR="00F64743" w:rsidRPr="004B3430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Rental SI units </w:t>
            </w:r>
            <w:proofErr w:type="gramStart"/>
            <w:r w:rsidR="00F64743" w:rsidRPr="004B3430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will be handed out</w:t>
            </w:r>
            <w:proofErr w:type="gramEnd"/>
            <w:r w:rsidR="00F64743" w:rsidRPr="004B3430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at </w:t>
            </w:r>
            <w:r w:rsidR="002D4C11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the </w:t>
            </w:r>
            <w:r w:rsidR="00F64743" w:rsidRPr="004B3430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start.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5FA" w:rsidRPr="00DB4396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Start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5FA" w:rsidRPr="004B3430" w:rsidRDefault="00F14F1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Individua</w:t>
            </w:r>
            <w:r w:rsidR="00B845FA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l start</w:t>
            </w:r>
            <w:r w:rsidR="004B3430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, name call </w:t>
            </w:r>
            <w:r w:rsidR="00B845FA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3 min</w:t>
            </w:r>
            <w:r w:rsidR="004B3430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before time st</w:t>
            </w:r>
            <w:r w:rsidR="00B845FA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art. </w:t>
            </w:r>
            <w:r w:rsidR="004B3430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Map hand out </w:t>
            </w:r>
            <w:r w:rsidR="00B845FA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1 min</w:t>
            </w:r>
            <w:r w:rsidR="004B3430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</w:t>
            </w:r>
            <w:r w:rsidR="00B845FA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before</w:t>
            </w:r>
            <w:r w:rsidR="00B845FA" w:rsidRP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start.</w:t>
            </w:r>
          </w:p>
          <w:p w:rsidR="00B845FA" w:rsidRPr="00DB4396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18.9. 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1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st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start 18.00, start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interval </w:t>
            </w:r>
            <w:r w:rsidRPr="00DB4396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2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min</w:t>
            </w:r>
          </w:p>
          <w:p w:rsidR="00B845FA" w:rsidRPr="00DB4396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19.9. 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1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st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start 10.00, start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interval </w:t>
            </w:r>
            <w:r w:rsidRPr="00DB4396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2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min</w:t>
            </w:r>
          </w:p>
          <w:p w:rsidR="00B845FA" w:rsidRPr="00DB4396" w:rsidRDefault="00B845FA" w:rsidP="004B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20.9. 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1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st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start 10.00, start</w:t>
            </w:r>
            <w:r w:rsidR="004B34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interval </w:t>
            </w:r>
            <w:r w:rsidRPr="00DB4396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2 </w:t>
            </w: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min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DB4396" w:rsidRDefault="004B3430" w:rsidP="004B34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Detailed bulletin, start times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89" w:rsidRPr="00170489" w:rsidRDefault="004B3430" w:rsidP="0017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A more detailed bulletin </w:t>
            </w:r>
            <w:r w:rsid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will be available at the event center on race days and a few days before the races on </w:t>
            </w:r>
            <w:hyperlink r:id="rId9" w:history="1">
              <w:r w:rsidR="00170489" w:rsidRPr="003D161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http://www.fynskMTBOcup.dk</w:t>
              </w:r>
            </w:hyperlink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DB4396" w:rsidRDefault="00170489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Entry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89" w:rsidRDefault="00170489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Members of clubs under </w:t>
            </w:r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Danish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Orienteering Federation</w:t>
            </w:r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:</w:t>
            </w:r>
          </w:p>
          <w:p w:rsidR="00170489" w:rsidRPr="00170489" w:rsidRDefault="008F14FE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hyperlink r:id="rId10" w:history="1">
              <w:r w:rsidR="00170489" w:rsidRPr="0017048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www.O-service.dk</w:t>
              </w:r>
            </w:hyperlink>
          </w:p>
          <w:p w:rsidR="00170489" w:rsidRDefault="00170489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Foreign/other competitors:</w:t>
            </w:r>
          </w:p>
          <w:p w:rsidR="00170489" w:rsidRDefault="00170489" w:rsidP="00B84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da-DK"/>
              </w:rPr>
            </w:pPr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Email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Name, club, class, SI no</w:t>
            </w:r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to </w:t>
            </w:r>
            <w:proofErr w:type="spellStart"/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Bjørn</w:t>
            </w:r>
            <w:proofErr w:type="spellEnd"/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Christoffersen</w:t>
            </w:r>
            <w:proofErr w:type="spellEnd"/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: </w:t>
            </w:r>
            <w:hyperlink r:id="rId11" w:history="1">
              <w:r w:rsidRPr="003D161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bjoern.rueloekke@gmail.com</w:t>
              </w:r>
            </w:hyperlink>
          </w:p>
          <w:p w:rsidR="00B845FA" w:rsidRPr="00DB4396" w:rsidRDefault="00170489" w:rsidP="00170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Entry deadline is Friday 11</w:t>
            </w:r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 w:eastAsia="da-DK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September 2015 at 24.00 o’clock.</w:t>
            </w:r>
            <w:r w:rsidRPr="00DB43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 xml:space="preserve"> 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DB4396" w:rsidRDefault="00170489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Late entry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170489" w:rsidRDefault="00170489" w:rsidP="0098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Late entry </w:t>
            </w:r>
            <w:proofErr w:type="gramStart"/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will not be accepted</w:t>
            </w:r>
            <w:proofErr w:type="gramEnd"/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e </w:t>
            </w:r>
            <w:r w:rsidR="009560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refer to open courses.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170489" w:rsidRDefault="00956031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Entry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fee</w:t>
            </w:r>
            <w:proofErr w:type="spellEnd"/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031" w:rsidRPr="00956031" w:rsidRDefault="00956031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M/W -20: 50 DKK per race</w:t>
            </w:r>
          </w:p>
          <w:p w:rsidR="00956031" w:rsidRDefault="00956031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M/W 21-: 75 DKK per race</w:t>
            </w:r>
          </w:p>
          <w:p w:rsidR="00956031" w:rsidRDefault="00956031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</w:p>
          <w:p w:rsidR="00956031" w:rsidRDefault="00956031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Open courses:</w:t>
            </w:r>
          </w:p>
          <w:p w:rsidR="00956031" w:rsidRDefault="00956031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M/W -20: 75 DKK per race</w:t>
            </w:r>
          </w:p>
          <w:p w:rsidR="00956031" w:rsidRPr="00956031" w:rsidRDefault="00956031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M/W 21-: 90 DKK per race</w:t>
            </w:r>
          </w:p>
          <w:p w:rsidR="00B845FA" w:rsidRDefault="00B845FA" w:rsidP="00D2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</w:p>
          <w:p w:rsidR="00956031" w:rsidRDefault="00956031" w:rsidP="0095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SI rental: 15 DKK per race</w:t>
            </w:r>
          </w:p>
          <w:p w:rsidR="00956031" w:rsidRPr="00DB4396" w:rsidRDefault="00956031" w:rsidP="0095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Lost SI units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will be charged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by 400 DKK.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DB4396" w:rsidRDefault="00956031" w:rsidP="0095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lastRenderedPageBreak/>
              <w:t>Payment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031" w:rsidRDefault="00956031" w:rsidP="0095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Members of clubs under </w:t>
            </w:r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Danish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Orienteering Federation and other competitors having a Danish bank acco</w:t>
            </w:r>
            <w:r w:rsidR="00EB169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nt</w:t>
            </w:r>
            <w:r w:rsidRPr="001704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:</w:t>
            </w:r>
          </w:p>
          <w:p w:rsidR="00B94332" w:rsidRDefault="00956031" w:rsidP="0095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Each club </w:t>
            </w:r>
            <w:r w:rsidR="002030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or each individual if you are not a member of a club</w:t>
            </w:r>
            <w:r w:rsidR="002030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</w:p>
          <w:p w:rsidR="00956031" w:rsidRPr="00B94332" w:rsidRDefault="00956031" w:rsidP="0095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pay</w:t>
            </w:r>
            <w:r w:rsidR="002030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for entry fee and SI rental to </w:t>
            </w:r>
            <w:r w:rsidR="00EB1695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OK </w:t>
            </w:r>
            <w:proofErr w:type="spellStart"/>
            <w:r w:rsidR="00EB1695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Melfar</w:t>
            </w:r>
            <w:proofErr w:type="spellEnd"/>
            <w:r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using account no. </w:t>
            </w:r>
            <w:r w:rsidR="00B94332" w:rsidRPr="00B9433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0756 3226617158</w:t>
            </w:r>
          </w:p>
          <w:p w:rsidR="00956031" w:rsidRPr="00170489" w:rsidRDefault="00762A17" w:rsidP="0095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Remember to </w:t>
            </w:r>
            <w:r w:rsidR="002030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note your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club name (or </w:t>
            </w:r>
            <w:r w:rsidR="002030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person</w:t>
            </w:r>
            <w:r w:rsidR="002D4C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al</w:t>
            </w:r>
            <w:r w:rsidR="002030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name)</w:t>
            </w:r>
            <w:r w:rsidR="002030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with your payment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</w:t>
            </w:r>
          </w:p>
          <w:p w:rsidR="00B845FA" w:rsidRPr="00956031" w:rsidRDefault="00956031" w:rsidP="00743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Other (foreign) competitors can pay </w:t>
            </w:r>
            <w:r w:rsidR="002030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cash on the race days.</w:t>
            </w:r>
          </w:p>
        </w:tc>
      </w:tr>
      <w:tr w:rsidR="002D4C11" w:rsidRPr="00EB1695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DB4396" w:rsidRDefault="00762A17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Event organization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38FF" w:rsidRDefault="005938FF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Event directors</w:t>
            </w:r>
            <w:r w:rsidR="00B845FA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:</w:t>
            </w:r>
          </w:p>
          <w:p w:rsidR="00B845FA" w:rsidRPr="00B94332" w:rsidRDefault="00FB2269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proofErr w:type="spellStart"/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Bjørn</w:t>
            </w:r>
            <w:proofErr w:type="spellEnd"/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Chris</w:t>
            </w:r>
            <w:r w:rsidR="00B845FA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toffersen</w:t>
            </w:r>
            <w:proofErr w:type="spellEnd"/>
            <w:r w:rsidR="00B845FA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="00B845FA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Svendborg</w:t>
            </w:r>
            <w:proofErr w:type="spellEnd"/>
            <w:r w:rsidR="00B845FA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OK</w:t>
            </w:r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, </w:t>
            </w:r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41727B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mail: </w:t>
            </w:r>
            <w:r w:rsidR="00EB1695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bjoern.rueloekke@g</w:t>
            </w:r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</w:t>
            </w:r>
            <w:r w:rsidR="00EB1695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a</w:t>
            </w:r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il.com</w:t>
            </w:r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5938FF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H</w:t>
            </w:r>
            <w:r w:rsidR="00B845FA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elle Sørensen, OK </w:t>
            </w:r>
            <w:proofErr w:type="spellStart"/>
            <w:r w:rsidR="00B845FA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Melfar</w:t>
            </w:r>
            <w:proofErr w:type="spellEnd"/>
            <w:r w:rsidR="005938FF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mail: ht.soerensen@gmail.com</w:t>
            </w:r>
          </w:p>
          <w:p w:rsidR="0020302E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Erik </w:t>
            </w:r>
            <w:proofErr w:type="spellStart"/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Damgaard</w:t>
            </w:r>
            <w:proofErr w:type="spellEnd"/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Faaborg</w:t>
            </w:r>
            <w:proofErr w:type="spellEnd"/>
            <w:r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OK</w:t>
            </w:r>
            <w:r w:rsidR="0041727B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mail: </w:t>
            </w:r>
            <w:hyperlink r:id="rId12" w:history="1">
              <w:r w:rsidR="0020302E" w:rsidRPr="002017A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erik_damgaard@hotmail.com</w:t>
              </w:r>
            </w:hyperlink>
          </w:p>
          <w:p w:rsidR="005938FF" w:rsidRPr="008F14FE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8F14F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5938FF" w:rsidRPr="008F14F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Course </w:t>
            </w:r>
            <w:r w:rsidR="0020302E" w:rsidRPr="008F14F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planners</w:t>
            </w:r>
            <w:r w:rsidR="005938FF" w:rsidRPr="008F14F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:</w:t>
            </w:r>
          </w:p>
          <w:p w:rsidR="00B845FA" w:rsidRPr="008F14FE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8F14F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18.9. </w:t>
            </w:r>
            <w:r w:rsidR="00860CBA" w:rsidRPr="008F14FE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Coming soon !</w:t>
            </w:r>
            <w:r w:rsidRPr="008F14FE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Pr="008F14F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Svendborg</w:t>
            </w:r>
            <w:proofErr w:type="spellEnd"/>
            <w:r w:rsidRPr="008F14F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OK</w:t>
            </w:r>
          </w:p>
          <w:p w:rsidR="00B845FA" w:rsidRPr="00071113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19.9. </w:t>
            </w:r>
            <w:r w:rsidR="00243BED"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Rasmus Sørensen, OK </w:t>
            </w:r>
            <w:proofErr w:type="spellStart"/>
            <w:r w:rsidR="00243BED" w:rsidRPr="00071113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Melfar</w:t>
            </w:r>
            <w:proofErr w:type="spellEnd"/>
          </w:p>
          <w:p w:rsidR="00B845FA" w:rsidRPr="00B9433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20.9  </w:t>
            </w:r>
            <w:r w:rsidR="00090D90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Erik</w:t>
            </w:r>
            <w:proofErr w:type="gramEnd"/>
            <w:r w:rsidR="00090D90"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Damgaard Faaborg OK</w:t>
            </w:r>
          </w:p>
          <w:p w:rsidR="00B845FA" w:rsidRPr="00B94332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943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                       </w:t>
            </w:r>
          </w:p>
          <w:p w:rsidR="00B845FA" w:rsidRPr="00860CBA" w:rsidRDefault="00B845FA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860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IOF-</w:t>
            </w:r>
            <w:proofErr w:type="spellStart"/>
            <w:r w:rsidRPr="00860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advisor</w:t>
            </w:r>
            <w:proofErr w:type="spellEnd"/>
            <w:r w:rsidRPr="00860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: Jan Eg Pedersen</w:t>
            </w:r>
            <w:r w:rsidR="005938FF" w:rsidRPr="00860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E63A19" w:rsidRPr="00860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br/>
              <w:t>mail: jan@eg-net.dk</w:t>
            </w:r>
          </w:p>
          <w:p w:rsidR="005938FF" w:rsidRPr="00860CBA" w:rsidRDefault="005938FF" w:rsidP="00983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  <w:p w:rsidR="00B845FA" w:rsidRPr="00DB4396" w:rsidRDefault="005938FF" w:rsidP="004D6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J</w:t>
            </w:r>
            <w:r w:rsidR="009D4A6F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ury</w:t>
            </w:r>
            <w:r w:rsidR="00B845FA" w:rsidRPr="00DB4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: </w:t>
            </w:r>
            <w:r w:rsidR="004D63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Danish </w:t>
            </w:r>
            <w:r w:rsidR="00B845FA" w:rsidRPr="00DB4396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MTBO</w:t>
            </w:r>
            <w:r w:rsidR="004D638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committee</w:t>
            </w:r>
            <w:r w:rsidR="009D4A6F" w:rsidRPr="00DB4396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DB4396" w:rsidRDefault="00DC4627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Accommodation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627" w:rsidRDefault="00DC4627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Potential accommodation:</w:t>
            </w:r>
          </w:p>
          <w:p w:rsidR="00DC4627" w:rsidRPr="00860CBA" w:rsidRDefault="00FB2269" w:rsidP="00B84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proofErr w:type="spellStart"/>
            <w:r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Fåborg</w:t>
            </w:r>
            <w:proofErr w:type="spellEnd"/>
            <w:r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Camping</w:t>
            </w:r>
            <w:r w:rsidR="00DC4627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– tent</w:t>
            </w:r>
            <w:r w:rsidR="002D4C11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s</w:t>
            </w:r>
            <w:r w:rsidR="00DC4627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or cabins</w:t>
            </w:r>
            <w:r w:rsidR="00EB1695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, </w:t>
            </w:r>
            <w:r w:rsidR="00090D90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500</w:t>
            </w:r>
            <w:r w:rsidR="00DC4627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r w:rsidR="00090D90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m fr</w:t>
            </w:r>
            <w:r w:rsidR="00DC4627" w:rsidRP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om event center Sunday</w:t>
            </w:r>
            <w:r w:rsidR="00EB1695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. </w:t>
            </w:r>
            <w:r w:rsidR="00860CB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More information: </w:t>
            </w:r>
            <w:hyperlink r:id="rId13" w:history="1">
              <w:r w:rsidR="002E3671" w:rsidRPr="00860CB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www.faaborgcamping.dk</w:t>
              </w:r>
            </w:hyperlink>
          </w:p>
          <w:p w:rsidR="00860CBA" w:rsidRDefault="00860CBA" w:rsidP="00860CBA">
            <w:pPr>
              <w:spacing w:after="0" w:line="240" w:lineRule="auto"/>
              <w:rPr>
                <w:lang w:val="en-US"/>
              </w:rPr>
            </w:pPr>
            <w:proofErr w:type="spellStart"/>
            <w:r w:rsidRPr="00860CB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Middelfart</w:t>
            </w:r>
            <w:proofErr w:type="spellEnd"/>
            <w:r w:rsidRPr="00860CB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860CB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feriecenter</w:t>
            </w:r>
            <w:proofErr w:type="spellEnd"/>
            <w:r w:rsidR="00EB1695" w:rsidRPr="00860CBA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,</w:t>
            </w:r>
            <w:r w:rsidR="00EB1695" w:rsidRPr="00860CBA">
              <w:rPr>
                <w:lang w:val="en-US"/>
              </w:rPr>
              <w:t xml:space="preserve"> </w:t>
            </w:r>
            <w:r w:rsidRPr="00860CB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proofErr w:type="gramStart"/>
            <w:r w:rsidRPr="00860CBA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  <w:proofErr w:type="gramEnd"/>
            <w:r w:rsidRPr="00860CBA">
              <w:rPr>
                <w:rFonts w:ascii="Arial" w:hAnsi="Arial" w:cs="Arial"/>
                <w:sz w:val="24"/>
                <w:szCs w:val="24"/>
                <w:lang w:val="en-US"/>
              </w:rPr>
              <w:t xml:space="preserve"> km from event center Saturday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60CBA">
              <w:rPr>
                <w:lang w:val="en-US"/>
              </w:rPr>
              <w:t xml:space="preserve"> </w:t>
            </w:r>
          </w:p>
          <w:p w:rsidR="002E3671" w:rsidRPr="00860CBA" w:rsidRDefault="00860CBA" w:rsidP="00860C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CBA">
              <w:rPr>
                <w:rFonts w:ascii="Arial" w:hAnsi="Arial" w:cs="Arial"/>
                <w:sz w:val="24"/>
                <w:szCs w:val="24"/>
                <w:lang w:val="en-US"/>
              </w:rPr>
              <w:t>More information:</w:t>
            </w:r>
            <w:r>
              <w:rPr>
                <w:lang w:val="en-US"/>
              </w:rPr>
              <w:t xml:space="preserve"> </w:t>
            </w:r>
            <w:hyperlink r:id="rId14" w:history="1">
              <w:r w:rsidR="002E3671" w:rsidRPr="00860CB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da-DK"/>
                </w:rPr>
                <w:t>www.ferieresort.dk</w:t>
              </w:r>
            </w:hyperlink>
          </w:p>
        </w:tc>
      </w:tr>
      <w:tr w:rsidR="002D4C11" w:rsidRPr="008F14FE" w:rsidTr="00B94332">
        <w:trPr>
          <w:tblCellSpacing w:w="15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DB4396" w:rsidRDefault="00DC4627" w:rsidP="00B84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a-DK"/>
              </w:rPr>
              <w:t>Further information</w:t>
            </w:r>
          </w:p>
        </w:tc>
        <w:tc>
          <w:tcPr>
            <w:tcW w:w="7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5FA" w:rsidRPr="00DB4396" w:rsidRDefault="00DC4627" w:rsidP="00DC4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For further information please contact the event directors.</w:t>
            </w:r>
          </w:p>
        </w:tc>
      </w:tr>
    </w:tbl>
    <w:p w:rsidR="001435AB" w:rsidRPr="00DB4396" w:rsidRDefault="001435AB" w:rsidP="001435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DB43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a-DK"/>
        </w:rPr>
        <w:t> </w:t>
      </w:r>
    </w:p>
    <w:p w:rsidR="008B47BD" w:rsidRPr="00DB4396" w:rsidRDefault="008B47BD" w:rsidP="001435AB">
      <w:pPr>
        <w:rPr>
          <w:lang w:val="en-US"/>
        </w:rPr>
      </w:pPr>
    </w:p>
    <w:p w:rsidR="00F62F59" w:rsidRPr="00DB4396" w:rsidRDefault="00F62F59" w:rsidP="001435AB">
      <w:pPr>
        <w:rPr>
          <w:lang w:val="en-US"/>
        </w:rPr>
      </w:pPr>
    </w:p>
    <w:p w:rsidR="00F62F59" w:rsidRPr="00DB4396" w:rsidRDefault="00F62F59" w:rsidP="001435AB">
      <w:pPr>
        <w:rPr>
          <w:lang w:val="en-US"/>
        </w:rPr>
      </w:pPr>
      <w:r w:rsidRPr="00DB4396">
        <w:rPr>
          <w:noProof/>
          <w:lang w:eastAsia="da-DK"/>
        </w:rPr>
        <w:drawing>
          <wp:inline distT="0" distB="0" distL="0" distR="0" wp14:anchorId="14299ED4" wp14:editId="1BBED6B4">
            <wp:extent cx="6105525" cy="1085850"/>
            <wp:effectExtent l="0" t="0" r="9525" b="0"/>
            <wp:docPr id="5" name="Billede 5" descr="Trim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te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79" cy="110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F59" w:rsidRPr="00DB4396" w:rsidSect="00FF77E8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694B"/>
    <w:multiLevelType w:val="multilevel"/>
    <w:tmpl w:val="4D94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B"/>
    <w:rsid w:val="00071113"/>
    <w:rsid w:val="00090D90"/>
    <w:rsid w:val="000C5D35"/>
    <w:rsid w:val="000D536A"/>
    <w:rsid w:val="001435AB"/>
    <w:rsid w:val="00170489"/>
    <w:rsid w:val="0019501C"/>
    <w:rsid w:val="001C5DC5"/>
    <w:rsid w:val="001D17AD"/>
    <w:rsid w:val="0020302E"/>
    <w:rsid w:val="00216407"/>
    <w:rsid w:val="00217E43"/>
    <w:rsid w:val="00243BED"/>
    <w:rsid w:val="002665E3"/>
    <w:rsid w:val="002D4C11"/>
    <w:rsid w:val="002E3671"/>
    <w:rsid w:val="00366623"/>
    <w:rsid w:val="0041727B"/>
    <w:rsid w:val="004B3430"/>
    <w:rsid w:val="004D638A"/>
    <w:rsid w:val="005877BB"/>
    <w:rsid w:val="005938FF"/>
    <w:rsid w:val="005E7FDC"/>
    <w:rsid w:val="006B1129"/>
    <w:rsid w:val="00743968"/>
    <w:rsid w:val="00762A17"/>
    <w:rsid w:val="0082035D"/>
    <w:rsid w:val="00860CBA"/>
    <w:rsid w:val="00873000"/>
    <w:rsid w:val="00874168"/>
    <w:rsid w:val="008B47BD"/>
    <w:rsid w:val="008E31B9"/>
    <w:rsid w:val="008F14FE"/>
    <w:rsid w:val="009254CF"/>
    <w:rsid w:val="00925863"/>
    <w:rsid w:val="00956031"/>
    <w:rsid w:val="00983624"/>
    <w:rsid w:val="009D4A6F"/>
    <w:rsid w:val="00A31BBE"/>
    <w:rsid w:val="00B365F4"/>
    <w:rsid w:val="00B845FA"/>
    <w:rsid w:val="00B94332"/>
    <w:rsid w:val="00C219F7"/>
    <w:rsid w:val="00D04EDB"/>
    <w:rsid w:val="00D23678"/>
    <w:rsid w:val="00D368A5"/>
    <w:rsid w:val="00DB4396"/>
    <w:rsid w:val="00DC4627"/>
    <w:rsid w:val="00E50FF1"/>
    <w:rsid w:val="00E534BF"/>
    <w:rsid w:val="00E63A19"/>
    <w:rsid w:val="00EB1695"/>
    <w:rsid w:val="00F14F1A"/>
    <w:rsid w:val="00F62F59"/>
    <w:rsid w:val="00F64743"/>
    <w:rsid w:val="00FB2269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2D54E-82EC-4613-8D02-B57A6C8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xt">
    <w:name w:val="maintxt"/>
    <w:basedOn w:val="Standardskrifttypeiafsnit"/>
    <w:rsid w:val="00F62F59"/>
  </w:style>
  <w:style w:type="character" w:customStyle="1" w:styleId="apple-converted-space">
    <w:name w:val="apple-converted-space"/>
    <w:basedOn w:val="Standardskrifttypeiafsnit"/>
    <w:rsid w:val="00F62F59"/>
  </w:style>
  <w:style w:type="character" w:styleId="Fremhv">
    <w:name w:val="Emphasis"/>
    <w:basedOn w:val="Standardskrifttypeiafsnit"/>
    <w:uiPriority w:val="20"/>
    <w:qFormat/>
    <w:rsid w:val="00F62F59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7048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113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2E3671"/>
    <w:rPr>
      <w:color w:val="954F72" w:themeColor="followed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3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3000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92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06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1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2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6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30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b-o.do-f.dk" TargetMode="External"/><Relationship Id="rId13" Type="http://schemas.openxmlformats.org/officeDocument/2006/relationships/hyperlink" Target="http://www.faaborgcampin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rik_damgaard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joern.rueloekke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://www.O-servic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ynskMTBOcup.dk" TargetMode="External"/><Relationship Id="rId14" Type="http://schemas.openxmlformats.org/officeDocument/2006/relationships/hyperlink" Target="http://www.ferieresor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Nykredit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Sørensen</dc:creator>
  <cp:lastModifiedBy>Helle Sørensen</cp:lastModifiedBy>
  <cp:revision>7</cp:revision>
  <dcterms:created xsi:type="dcterms:W3CDTF">2015-05-20T17:08:00Z</dcterms:created>
  <dcterms:modified xsi:type="dcterms:W3CDTF">2015-05-21T17:38:00Z</dcterms:modified>
</cp:coreProperties>
</file>